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F7" w:rsidRPr="001C29F7" w:rsidRDefault="001C29F7" w:rsidP="001C2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F7">
        <w:rPr>
          <w:rFonts w:ascii="Times New Roman" w:hAnsi="Times New Roman" w:cs="Times New Roman"/>
          <w:b/>
          <w:sz w:val="28"/>
          <w:szCs w:val="28"/>
        </w:rPr>
        <w:t>ЗАВИСИМОСТЬ ПОКАЗАТЕЛЕЙ КАЧЕСТВА И БЕЗОП</w:t>
      </w:r>
      <w:r w:rsidR="001923A7">
        <w:rPr>
          <w:rFonts w:ascii="Times New Roman" w:hAnsi="Times New Roman" w:cs="Times New Roman"/>
          <w:b/>
          <w:sz w:val="28"/>
          <w:szCs w:val="28"/>
        </w:rPr>
        <w:t>А</w:t>
      </w:r>
      <w:r w:rsidRPr="001C29F7">
        <w:rPr>
          <w:rFonts w:ascii="Times New Roman" w:hAnsi="Times New Roman" w:cs="Times New Roman"/>
          <w:b/>
          <w:sz w:val="28"/>
          <w:szCs w:val="28"/>
        </w:rPr>
        <w:t>СНОСТИ КАЛЬЯННЫХ СМЕСЕЙ ОТ ПАРАМЕТРОВ ТЕХНОЛОГИЧЕСКОГО ПРОЦЕССА</w:t>
      </w:r>
    </w:p>
    <w:p w:rsidR="001C29F7" w:rsidRPr="001C29F7" w:rsidRDefault="001C29F7" w:rsidP="001C2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9F7" w:rsidRPr="001C29F7" w:rsidRDefault="00365882" w:rsidP="001C29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Жабенцова О.А.</w:t>
      </w:r>
    </w:p>
    <w:p w:rsidR="001C29F7" w:rsidRPr="001C29F7" w:rsidRDefault="001C29F7" w:rsidP="001C29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29F7">
        <w:rPr>
          <w:rFonts w:ascii="Times New Roman" w:eastAsia="Calibri" w:hAnsi="Times New Roman" w:cs="Times New Roman"/>
          <w:sz w:val="28"/>
          <w:szCs w:val="28"/>
        </w:rPr>
        <w:t>ГНУ Всероссийский научно-исследовательский институт табака, махорки и табачных изделий, г. Краснодар</w:t>
      </w:r>
    </w:p>
    <w:p w:rsidR="001C29F7" w:rsidRPr="001C29F7" w:rsidRDefault="001C29F7" w:rsidP="001C29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29F7" w:rsidRPr="007104E0" w:rsidRDefault="001C29F7" w:rsidP="001C29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04E0">
        <w:rPr>
          <w:rFonts w:ascii="Times New Roman" w:hAnsi="Times New Roman" w:cs="Times New Roman"/>
          <w:i/>
          <w:sz w:val="28"/>
          <w:szCs w:val="28"/>
        </w:rPr>
        <w:t>Установлена возможность регулирования показателя токсичности кальянных смесей с помощью технологического процесса – промывки. Определены оптимальные параметры промывки табака при изготовлении качественных кальянных смесей с наилучшими дегустационными показателями.</w:t>
      </w:r>
    </w:p>
    <w:p w:rsidR="001C29F7" w:rsidRPr="001C29F7" w:rsidRDefault="001C29F7" w:rsidP="001C29F7">
      <w:pPr>
        <w:shd w:val="clear" w:color="auto" w:fill="FFFFFF"/>
        <w:spacing w:after="0" w:line="240" w:lineRule="auto"/>
        <w:ind w:firstLine="841"/>
        <w:jc w:val="both"/>
        <w:rPr>
          <w:rFonts w:ascii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hd w:val="clear" w:color="auto" w:fill="FFFFFF"/>
        <w:spacing w:after="0" w:line="240" w:lineRule="auto"/>
        <w:ind w:firstLine="8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Популярность курения кальяна с каждым годом растет. Кальянные смеси, представленные в торговле, в большинстве своем импортного производства </w:t>
      </w:r>
      <w:r w:rsidRPr="001C29F7">
        <w:rPr>
          <w:rFonts w:ascii="Times New Roman" w:eastAsia="Times New Roman" w:hAnsi="Times New Roman" w:cs="Times New Roman"/>
          <w:color w:val="000000"/>
          <w:sz w:val="28"/>
          <w:szCs w:val="28"/>
        </w:rPr>
        <w:t>из Египта, Нидерландов,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29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ОАЭ, Финляндии. Российский рынок кальянных табаков официально начал функционировать в 2003 году</w:t>
      </w:r>
      <w:r w:rsidR="00360A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1C29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впервые было импортировано 6,1 тонны этого продукта [1].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К настоящему времени производство кальянных смесей выросло до 450 т в год [2].В России в 2004 г. начато производство кальянных табаков на предприятиях «Элит - табак» и Погарская сигаретно-сигарная фабрика, где разрабатываются собственные рецептуры и технологии изготовления кальянных смесей, и происходит постепенное замещение импорта[3]. </w:t>
      </w:r>
    </w:p>
    <w:p w:rsidR="001C29F7" w:rsidRPr="001C29F7" w:rsidRDefault="001C29F7" w:rsidP="001C29F7">
      <w:pPr>
        <w:shd w:val="clear" w:color="auto" w:fill="FFFFFF"/>
        <w:spacing w:after="0" w:line="240" w:lineRule="auto"/>
        <w:ind w:firstLine="8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sz w:val="28"/>
          <w:szCs w:val="28"/>
        </w:rPr>
        <w:t>Параметры технологических процессов кальянных смесей мало изучены и серьезных исследований в этом направлении не проводилось, до сих пор нет методов идентификации кальянных смесей, что 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для контроля качества и безопасности этой продукции. Поэтому на сегодняшний день исследование технологии изготовления и рецептуры табака для кальяна является актуальным.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лаборатории технологии производства табачных изделий проводятся исследования по созданию технологий кальянных смесей, позволяющих получить продукцию с регулируемыми параметрами качества и заданными показателями токсичности.</w:t>
      </w: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sz w:val="28"/>
          <w:szCs w:val="28"/>
        </w:rPr>
        <w:t>Табак для кальяна - это вид курительного изделия, предназначенного для курения с использованием кальяна, и представляющего собой пастообразную смесь резаного или трепаного табачного сырья с соусами и ароматизаторами, упакованную в потребительскую тару[4].</w:t>
      </w: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sz w:val="28"/>
          <w:szCs w:val="28"/>
        </w:rPr>
        <w:t>Классическая кальянная смесь - сложный состав, включающий в себя табак, глицерин, патоку или мед и ароматизаторы. На вид табак для кальяна – это липкая пастообразная масса в желеобразном состоянии.</w:t>
      </w: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Для приготовления кальянной смеси по общепринятой технологии, табачное сырье увлажняют до 16-18%, отделяют грубую жилку, режут на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lastRenderedPageBreak/>
        <w:t>волокна шириной 2-3 мм либо рвут на кусочки, площадью не более 1 см</w:t>
      </w:r>
      <w:r w:rsidRPr="001C29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60A3E">
        <w:rPr>
          <w:rFonts w:ascii="Times New Roman" w:eastAsia="Times New Roman" w:hAnsi="Times New Roman" w:cs="Times New Roman"/>
          <w:sz w:val="28"/>
          <w:szCs w:val="28"/>
        </w:rPr>
        <w:t>табак заливают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горячей водой температур</w:t>
      </w:r>
      <w:r w:rsidR="00360A3E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85-90</w:t>
      </w:r>
      <w:r w:rsidRPr="001C29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о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60A3E">
        <w:rPr>
          <w:rFonts w:ascii="Times New Roman" w:eastAsia="Times New Roman" w:hAnsi="Times New Roman" w:cs="Times New Roman"/>
          <w:sz w:val="28"/>
          <w:szCs w:val="28"/>
        </w:rPr>
        <w:t xml:space="preserve"> и выдержив</w:t>
      </w:r>
      <w:r w:rsidR="00A97D40">
        <w:rPr>
          <w:rFonts w:ascii="Times New Roman" w:eastAsia="Times New Roman" w:hAnsi="Times New Roman" w:cs="Times New Roman"/>
          <w:sz w:val="28"/>
          <w:szCs w:val="28"/>
        </w:rPr>
        <w:t>ают в течение часа, с семикратны</w:t>
      </w:r>
      <w:r w:rsidR="00360A3E">
        <w:rPr>
          <w:rFonts w:ascii="Times New Roman" w:eastAsia="Times New Roman" w:hAnsi="Times New Roman" w:cs="Times New Roman"/>
          <w:sz w:val="28"/>
          <w:szCs w:val="28"/>
        </w:rPr>
        <w:t>м повторением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. Затем табак выдерживают определенное время при заданном температурном режиме, соусируют, ароматизируют и проводят отлежку, перемешивают и упаковывают. Промывка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- это важный технологический процесс. 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снижения токсичности табака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29F7" w:rsidRPr="001C29F7" w:rsidRDefault="001C29F7" w:rsidP="001C29F7">
      <w:pPr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Материалом для </w:t>
      </w:r>
      <w:r w:rsidR="00386D64">
        <w:rPr>
          <w:rFonts w:ascii="Times New Roman" w:eastAsia="Times New Roman" w:hAnsi="Times New Roman" w:cs="Times New Roman"/>
          <w:sz w:val="28"/>
          <w:szCs w:val="28"/>
        </w:rPr>
        <w:t>исследований служили кальянные смеси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, изготовленные по рецептурам и технологии, разработанным в ГНУ ВНИИТТИ, на основе табака сортотипа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Берлей 413, выращенного на экспериментальном участке института с выполнением всех агрономических правил. </w:t>
      </w:r>
    </w:p>
    <w:p w:rsidR="001C29F7" w:rsidRPr="001C29F7" w:rsidRDefault="001C29F7" w:rsidP="00365882">
      <w:pPr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sz w:val="28"/>
          <w:szCs w:val="28"/>
        </w:rPr>
        <w:t>Ингредиенты кальянной смеси, соответствующие стандартам: табак (ГОСТ 8072-77 «Табак</w:t>
      </w:r>
      <w:r w:rsidR="006B3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D64">
        <w:rPr>
          <w:rFonts w:ascii="Times New Roman" w:eastAsia="Times New Roman" w:hAnsi="Times New Roman" w:cs="Times New Roman"/>
          <w:sz w:val="28"/>
          <w:szCs w:val="28"/>
        </w:rPr>
        <w:t>- сырье ферментированное»);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мед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(ГОСТ</w:t>
      </w:r>
      <w:r w:rsidR="00386D64">
        <w:rPr>
          <w:rFonts w:ascii="Times New Roman" w:eastAsia="Times New Roman" w:hAnsi="Times New Roman" w:cs="Times New Roman"/>
          <w:sz w:val="28"/>
          <w:szCs w:val="28"/>
        </w:rPr>
        <w:t xml:space="preserve"> 19792 -2001 «Натуральный мёд»);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глицерин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D64">
        <w:rPr>
          <w:rFonts w:ascii="Times New Roman" w:eastAsia="Times New Roman" w:hAnsi="Times New Roman" w:cs="Times New Roman"/>
          <w:sz w:val="28"/>
          <w:szCs w:val="28"/>
        </w:rPr>
        <w:t>(ГОСТ 6259-75);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свеклови</w:t>
      </w:r>
      <w:r w:rsidR="00386D64">
        <w:rPr>
          <w:rFonts w:ascii="Times New Roman" w:eastAsia="Times New Roman" w:hAnsi="Times New Roman" w:cs="Times New Roman"/>
          <w:sz w:val="28"/>
          <w:szCs w:val="28"/>
        </w:rPr>
        <w:t>чная меласса (ГОСТ 52304-2005) и ароматизаторы, разрешенные для использования в пищевой промышленности.</w:t>
      </w:r>
      <w:r w:rsidR="003658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исследований </w:t>
      </w:r>
      <w:r w:rsidR="00172113">
        <w:rPr>
          <w:rFonts w:ascii="Times New Roman" w:eastAsia="Times New Roman" w:hAnsi="Times New Roman" w:cs="Times New Roman"/>
          <w:sz w:val="28"/>
          <w:szCs w:val="28"/>
        </w:rPr>
        <w:t>для определения содержания никотина в кальянн</w:t>
      </w:r>
      <w:r w:rsidR="00AB01F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172113">
        <w:rPr>
          <w:rFonts w:ascii="Times New Roman" w:eastAsia="Times New Roman" w:hAnsi="Times New Roman" w:cs="Times New Roman"/>
          <w:sz w:val="28"/>
          <w:szCs w:val="28"/>
        </w:rPr>
        <w:t xml:space="preserve"> смесях </w:t>
      </w:r>
      <w:r w:rsidR="00AB01FE">
        <w:rPr>
          <w:rFonts w:ascii="Times New Roman" w:eastAsia="Times New Roman" w:hAnsi="Times New Roman" w:cs="Times New Roman"/>
          <w:sz w:val="28"/>
          <w:szCs w:val="28"/>
        </w:rPr>
        <w:t xml:space="preserve">использовали </w:t>
      </w:r>
      <w:r w:rsidR="00172113">
        <w:rPr>
          <w:rFonts w:ascii="Times New Roman" w:eastAsia="Times New Roman" w:hAnsi="Times New Roman" w:cs="Times New Roman"/>
          <w:sz w:val="28"/>
          <w:szCs w:val="28"/>
        </w:rPr>
        <w:t xml:space="preserve">ГОСТ 30038-93 «Табак и табачные изделия. Определение содержания алкалоидов. Спектрофотометрический метод» </w:t>
      </w:r>
      <w:r w:rsidR="00172113" w:rsidRPr="00172113">
        <w:rPr>
          <w:rFonts w:ascii="Times New Roman" w:eastAsia="Times New Roman" w:hAnsi="Times New Roman" w:cs="Times New Roman"/>
          <w:sz w:val="28"/>
          <w:szCs w:val="28"/>
        </w:rPr>
        <w:t>[5]</w:t>
      </w:r>
      <w:r w:rsidR="00E950F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72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0FC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B3B6B"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r w:rsidR="006B3B6B" w:rsidRPr="006B3B6B">
        <w:rPr>
          <w:rFonts w:ascii="Times New Roman" w:eastAsia="Times New Roman" w:hAnsi="Times New Roman" w:cs="Times New Roman"/>
          <w:sz w:val="28"/>
          <w:szCs w:val="28"/>
        </w:rPr>
        <w:t xml:space="preserve">определения курительных свойств </w:t>
      </w:r>
      <w:r w:rsidR="006B3B6B">
        <w:rPr>
          <w:rFonts w:ascii="Times New Roman" w:eastAsia="Times New Roman" w:hAnsi="Times New Roman" w:cs="Times New Roman"/>
          <w:sz w:val="28"/>
          <w:szCs w:val="28"/>
        </w:rPr>
        <w:t>использовали</w:t>
      </w:r>
      <w:r w:rsidR="00AB01FE">
        <w:rPr>
          <w:rFonts w:ascii="Times New Roman" w:eastAsia="Times New Roman" w:hAnsi="Times New Roman" w:cs="Times New Roman"/>
          <w:sz w:val="28"/>
          <w:szCs w:val="28"/>
        </w:rPr>
        <w:t xml:space="preserve"> методик</w:t>
      </w:r>
      <w:r w:rsidR="006B3B6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дегустационной </w:t>
      </w:r>
      <w:r w:rsidR="00AB01FE">
        <w:rPr>
          <w:rFonts w:ascii="Times New Roman" w:eastAsia="Times New Roman" w:hAnsi="Times New Roman" w:cs="Times New Roman"/>
          <w:sz w:val="28"/>
          <w:szCs w:val="28"/>
        </w:rPr>
        <w:t xml:space="preserve">оценке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кальянных смесей, разработанн</w:t>
      </w:r>
      <w:r w:rsidR="006B3B6B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в лаборатории.</w:t>
      </w:r>
    </w:p>
    <w:p w:rsidR="001C29F7" w:rsidRDefault="001C29F7" w:rsidP="001C2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sz w:val="28"/>
          <w:szCs w:val="28"/>
        </w:rPr>
        <w:t>Для исследований изготавливали образцы кальянной смеси, которые не промывались (образец 1), промывались один (образец 2), два (образец 3), три (образец 4), пять (образец 5)</w:t>
      </w:r>
      <w:r w:rsidR="00E950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58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0FC">
        <w:rPr>
          <w:rFonts w:ascii="Times New Roman" w:eastAsia="Times New Roman" w:hAnsi="Times New Roman" w:cs="Times New Roman"/>
          <w:sz w:val="28"/>
          <w:szCs w:val="28"/>
        </w:rPr>
        <w:t xml:space="preserve">В качестве контроля использовали кальянную смесь, которую промывали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семь раз. Дегустационной комиссией ГНУ ВНИИТТИ проводилась дегустационная оценка данных образцов. Оценивалось: соответствие аромату, аромат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дыма, вкус кальянного дыма на раздражение, щипание, обкладку и послевкусие. В кальянных образцах оценивалось усилие при затяжке, насыщенность и крепость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дыма (табл. 1, рис.1).</w:t>
      </w:r>
    </w:p>
    <w:p w:rsidR="00365882" w:rsidRPr="001C29F7" w:rsidRDefault="00365882" w:rsidP="001C2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29F7" w:rsidRPr="001C29F7" w:rsidRDefault="00365882" w:rsidP="001C29F7">
      <w:pPr>
        <w:spacing w:after="0" w:line="322" w:lineRule="exact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1 </w:t>
      </w:r>
      <w:r w:rsidR="001C29F7" w:rsidRPr="001C29F7">
        <w:rPr>
          <w:rFonts w:ascii="Times New Roman" w:eastAsia="Times New Roman" w:hAnsi="Times New Roman" w:cs="Times New Roman"/>
          <w:sz w:val="28"/>
          <w:szCs w:val="28"/>
        </w:rPr>
        <w:t>- Дегустационная оценка кальянных смесей</w:t>
      </w:r>
    </w:p>
    <w:tbl>
      <w:tblPr>
        <w:tblStyle w:val="a3"/>
        <w:tblW w:w="0" w:type="auto"/>
        <w:jc w:val="center"/>
        <w:tblInd w:w="-437" w:type="dxa"/>
        <w:tblLayout w:type="fixed"/>
        <w:tblLook w:val="04A0"/>
      </w:tblPr>
      <w:tblGrid>
        <w:gridCol w:w="1818"/>
        <w:gridCol w:w="1134"/>
        <w:gridCol w:w="992"/>
        <w:gridCol w:w="851"/>
        <w:gridCol w:w="1134"/>
        <w:gridCol w:w="1276"/>
        <w:gridCol w:w="992"/>
        <w:gridCol w:w="1108"/>
      </w:tblGrid>
      <w:tr w:rsidR="00365882" w:rsidRPr="001C29F7" w:rsidTr="004A0BD0">
        <w:trPr>
          <w:trHeight w:val="22"/>
          <w:jc w:val="center"/>
        </w:trPr>
        <w:tc>
          <w:tcPr>
            <w:tcW w:w="1818" w:type="dxa"/>
            <w:vMerge w:val="restart"/>
          </w:tcPr>
          <w:p w:rsidR="00365882" w:rsidRPr="001C29F7" w:rsidRDefault="00365882" w:rsidP="004A0BD0">
            <w:pPr>
              <w:ind w:right="40"/>
              <w:jc w:val="both"/>
              <w:rPr>
                <w:rFonts w:eastAsia="Times New Roman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spacing w:val="0"/>
                <w:u w:val="none"/>
                <w:lang w:eastAsia="ru-RU"/>
              </w:rPr>
              <w:t>Образцы</w:t>
            </w:r>
          </w:p>
        </w:tc>
        <w:tc>
          <w:tcPr>
            <w:tcW w:w="1134" w:type="dxa"/>
          </w:tcPr>
          <w:p w:rsidR="00365882" w:rsidRPr="001C29F7" w:rsidRDefault="00365882" w:rsidP="004A0BD0">
            <w:pPr>
              <w:ind w:right="-108"/>
              <w:jc w:val="center"/>
              <w:rPr>
                <w:rFonts w:eastAsia="Times New Roman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Соответствие аромату</w:t>
            </w:r>
          </w:p>
        </w:tc>
        <w:tc>
          <w:tcPr>
            <w:tcW w:w="992" w:type="dxa"/>
          </w:tcPr>
          <w:p w:rsidR="00365882" w:rsidRPr="001C29F7" w:rsidRDefault="00365882" w:rsidP="004A0BD0">
            <w:pPr>
              <w:ind w:left="-108" w:right="-108"/>
              <w:jc w:val="center"/>
              <w:rPr>
                <w:rFonts w:eastAsia="Times New Roman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Аромат</w:t>
            </w:r>
          </w:p>
        </w:tc>
        <w:tc>
          <w:tcPr>
            <w:tcW w:w="851" w:type="dxa"/>
          </w:tcPr>
          <w:p w:rsidR="00365882" w:rsidRPr="001C29F7" w:rsidRDefault="00365882" w:rsidP="004A0BD0">
            <w:pPr>
              <w:ind w:right="40"/>
              <w:jc w:val="center"/>
              <w:rPr>
                <w:rFonts w:eastAsia="Times New Roman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Вкус</w:t>
            </w:r>
          </w:p>
        </w:tc>
        <w:tc>
          <w:tcPr>
            <w:tcW w:w="1134" w:type="dxa"/>
          </w:tcPr>
          <w:p w:rsidR="00365882" w:rsidRPr="001C29F7" w:rsidRDefault="00365882" w:rsidP="004A0BD0">
            <w:pPr>
              <w:ind w:left="-108" w:right="-108"/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Усилие при</w:t>
            </w:r>
          </w:p>
          <w:p w:rsidR="00365882" w:rsidRPr="001C29F7" w:rsidRDefault="00365882" w:rsidP="004A0BD0">
            <w:pPr>
              <w:ind w:left="-108" w:right="-108"/>
              <w:jc w:val="center"/>
              <w:rPr>
                <w:rFonts w:eastAsia="Times New Roman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затяжке</w:t>
            </w:r>
          </w:p>
        </w:tc>
        <w:tc>
          <w:tcPr>
            <w:tcW w:w="1276" w:type="dxa"/>
          </w:tcPr>
          <w:p w:rsidR="00365882" w:rsidRPr="001C29F7" w:rsidRDefault="00365882" w:rsidP="004A0BD0">
            <w:pPr>
              <w:ind w:left="-108" w:right="-145"/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Насы-щенность</w:t>
            </w:r>
          </w:p>
          <w:p w:rsidR="00365882" w:rsidRPr="001C29F7" w:rsidRDefault="00365882" w:rsidP="004A0BD0">
            <w:pPr>
              <w:ind w:left="-108" w:right="-145"/>
              <w:jc w:val="center"/>
              <w:rPr>
                <w:rFonts w:eastAsia="Times New Roman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дыма</w:t>
            </w:r>
          </w:p>
        </w:tc>
        <w:tc>
          <w:tcPr>
            <w:tcW w:w="992" w:type="dxa"/>
          </w:tcPr>
          <w:p w:rsidR="00365882" w:rsidRPr="001C29F7" w:rsidRDefault="00365882" w:rsidP="004A0BD0">
            <w:pPr>
              <w:ind w:right="40"/>
              <w:jc w:val="center"/>
              <w:rPr>
                <w:rFonts w:eastAsia="Times New Roman"/>
                <w:spacing w:val="0"/>
                <w:u w:val="none"/>
                <w:lang w:eastAsia="ru-RU"/>
              </w:rPr>
            </w:pPr>
            <w:r w:rsidRPr="001C29F7">
              <w:rPr>
                <w:u w:val="none"/>
              </w:rPr>
              <w:t>К</w:t>
            </w: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ре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-</w:t>
            </w: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пость</w:t>
            </w:r>
          </w:p>
        </w:tc>
        <w:tc>
          <w:tcPr>
            <w:tcW w:w="1108" w:type="dxa"/>
          </w:tcPr>
          <w:p w:rsidR="00365882" w:rsidRPr="001C29F7" w:rsidRDefault="00365882" w:rsidP="004A0BD0">
            <w:pPr>
              <w:ind w:right="40"/>
              <w:jc w:val="both"/>
              <w:rPr>
                <w:rFonts w:eastAsia="Times New Roman"/>
                <w:spacing w:val="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Общая оценка</w:t>
            </w: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 xml:space="preserve"> </w:t>
            </w:r>
          </w:p>
        </w:tc>
      </w:tr>
      <w:tr w:rsidR="00365882" w:rsidRPr="001C29F7" w:rsidTr="00CF42E4">
        <w:trPr>
          <w:trHeight w:val="22"/>
          <w:jc w:val="center"/>
        </w:trPr>
        <w:tc>
          <w:tcPr>
            <w:tcW w:w="1818" w:type="dxa"/>
            <w:vMerge/>
          </w:tcPr>
          <w:p w:rsidR="00365882" w:rsidRDefault="00365882" w:rsidP="004A0BD0">
            <w:pPr>
              <w:ind w:right="40"/>
              <w:rPr>
                <w:rFonts w:eastAsia="Times New Roman"/>
                <w:color w:val="000000"/>
              </w:rPr>
            </w:pPr>
          </w:p>
        </w:tc>
        <w:tc>
          <w:tcPr>
            <w:tcW w:w="7487" w:type="dxa"/>
            <w:gridSpan w:val="7"/>
            <w:vAlign w:val="center"/>
          </w:tcPr>
          <w:p w:rsidR="00365882" w:rsidRPr="00365882" w:rsidRDefault="00365882" w:rsidP="004A0BD0">
            <w:pPr>
              <w:jc w:val="center"/>
              <w:rPr>
                <w:rFonts w:eastAsia="Times New Roman"/>
                <w:color w:val="000000"/>
                <w:u w:val="none"/>
              </w:rPr>
            </w:pPr>
            <w:r w:rsidRPr="00365882">
              <w:rPr>
                <w:rFonts w:eastAsia="Times New Roman"/>
                <w:color w:val="000000"/>
                <w:u w:val="none"/>
              </w:rPr>
              <w:t>балл</w:t>
            </w:r>
            <w:r>
              <w:rPr>
                <w:rFonts w:eastAsia="Times New Roman"/>
                <w:color w:val="000000"/>
                <w:u w:val="none"/>
              </w:rPr>
              <w:t>ы</w:t>
            </w:r>
          </w:p>
        </w:tc>
      </w:tr>
      <w:tr w:rsidR="006B3B6B" w:rsidRPr="001C29F7" w:rsidTr="004A0BD0">
        <w:trPr>
          <w:trHeight w:val="22"/>
          <w:jc w:val="center"/>
        </w:trPr>
        <w:tc>
          <w:tcPr>
            <w:tcW w:w="1818" w:type="dxa"/>
          </w:tcPr>
          <w:p w:rsidR="006B3B6B" w:rsidRPr="001C29F7" w:rsidRDefault="00E950FC" w:rsidP="004A0BD0">
            <w:pPr>
              <w:ind w:right="40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Контроль</w:t>
            </w:r>
            <w:r w:rsidR="006B3B6B"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 xml:space="preserve"> (7 раз</w:t>
            </w:r>
            <w:r w:rsidR="006B3B6B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 xml:space="preserve"> </w:t>
            </w:r>
            <w:r w:rsidR="006B3B6B"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мытый)</w:t>
            </w:r>
          </w:p>
        </w:tc>
        <w:tc>
          <w:tcPr>
            <w:tcW w:w="1134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8,0</w:t>
            </w:r>
          </w:p>
        </w:tc>
        <w:tc>
          <w:tcPr>
            <w:tcW w:w="992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25,2</w:t>
            </w:r>
          </w:p>
        </w:tc>
        <w:tc>
          <w:tcPr>
            <w:tcW w:w="851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27,8</w:t>
            </w:r>
          </w:p>
        </w:tc>
        <w:tc>
          <w:tcPr>
            <w:tcW w:w="1134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7,6</w:t>
            </w:r>
          </w:p>
        </w:tc>
        <w:tc>
          <w:tcPr>
            <w:tcW w:w="1276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5,8</w:t>
            </w:r>
          </w:p>
        </w:tc>
        <w:tc>
          <w:tcPr>
            <w:tcW w:w="992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4,2</w:t>
            </w:r>
          </w:p>
        </w:tc>
        <w:tc>
          <w:tcPr>
            <w:tcW w:w="1108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78,6</w:t>
            </w:r>
          </w:p>
        </w:tc>
      </w:tr>
      <w:tr w:rsidR="006B3B6B" w:rsidRPr="001C29F7" w:rsidTr="004A0BD0">
        <w:trPr>
          <w:trHeight w:val="22"/>
          <w:jc w:val="center"/>
        </w:trPr>
        <w:tc>
          <w:tcPr>
            <w:tcW w:w="1818" w:type="dxa"/>
          </w:tcPr>
          <w:p w:rsidR="006B3B6B" w:rsidRPr="001C29F7" w:rsidRDefault="006B3B6B" w:rsidP="004A0BD0">
            <w:pPr>
              <w:ind w:right="40"/>
              <w:jc w:val="both"/>
              <w:rPr>
                <w:rFonts w:eastAsia="Times New Roman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Образец №1 (немытый)</w:t>
            </w:r>
          </w:p>
        </w:tc>
        <w:tc>
          <w:tcPr>
            <w:tcW w:w="1134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1,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12,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8,7</w:t>
            </w:r>
          </w:p>
        </w:tc>
        <w:tc>
          <w:tcPr>
            <w:tcW w:w="1134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7,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5,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1,7</w:t>
            </w:r>
          </w:p>
        </w:tc>
        <w:tc>
          <w:tcPr>
            <w:tcW w:w="1108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37,1</w:t>
            </w:r>
          </w:p>
        </w:tc>
      </w:tr>
      <w:tr w:rsidR="006B3B6B" w:rsidRPr="001C29F7" w:rsidTr="004A0BD0">
        <w:trPr>
          <w:trHeight w:val="22"/>
          <w:jc w:val="center"/>
        </w:trPr>
        <w:tc>
          <w:tcPr>
            <w:tcW w:w="1818" w:type="dxa"/>
          </w:tcPr>
          <w:p w:rsidR="00365882" w:rsidRPr="00365882" w:rsidRDefault="006B3B6B" w:rsidP="004A0BD0">
            <w:pPr>
              <w:ind w:right="40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Образец №2 (один раз мытый)</w:t>
            </w:r>
          </w:p>
        </w:tc>
        <w:tc>
          <w:tcPr>
            <w:tcW w:w="1134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8,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19,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24,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5,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4,1</w:t>
            </w:r>
          </w:p>
        </w:tc>
        <w:tc>
          <w:tcPr>
            <w:tcW w:w="992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4,1</w:t>
            </w:r>
          </w:p>
        </w:tc>
        <w:tc>
          <w:tcPr>
            <w:tcW w:w="1108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66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,0</w:t>
            </w:r>
          </w:p>
        </w:tc>
      </w:tr>
      <w:tr w:rsidR="006B3B6B" w:rsidRPr="001C29F7" w:rsidTr="004A0BD0">
        <w:trPr>
          <w:trHeight w:val="22"/>
          <w:jc w:val="center"/>
        </w:trPr>
        <w:tc>
          <w:tcPr>
            <w:tcW w:w="1818" w:type="dxa"/>
          </w:tcPr>
          <w:p w:rsidR="006B3B6B" w:rsidRPr="001C29F7" w:rsidRDefault="006B3B6B" w:rsidP="004A0BD0">
            <w:pPr>
              <w:ind w:right="40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lastRenderedPageBreak/>
              <w:t>Образец №3 (2 раза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 xml:space="preserve"> </w:t>
            </w: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мытый)</w:t>
            </w:r>
          </w:p>
        </w:tc>
        <w:tc>
          <w:tcPr>
            <w:tcW w:w="1134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9,0</w:t>
            </w:r>
          </w:p>
        </w:tc>
        <w:tc>
          <w:tcPr>
            <w:tcW w:w="992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23,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25,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6,7</w:t>
            </w:r>
          </w:p>
        </w:tc>
        <w:tc>
          <w:tcPr>
            <w:tcW w:w="1276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4,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4,4</w:t>
            </w:r>
          </w:p>
        </w:tc>
        <w:tc>
          <w:tcPr>
            <w:tcW w:w="1108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73,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9</w:t>
            </w:r>
          </w:p>
        </w:tc>
      </w:tr>
      <w:tr w:rsidR="006B3B6B" w:rsidRPr="001C29F7" w:rsidTr="004A0BD0">
        <w:trPr>
          <w:trHeight w:val="22"/>
          <w:jc w:val="center"/>
        </w:trPr>
        <w:tc>
          <w:tcPr>
            <w:tcW w:w="1818" w:type="dxa"/>
          </w:tcPr>
          <w:p w:rsidR="006B3B6B" w:rsidRPr="001C29F7" w:rsidRDefault="006B3B6B" w:rsidP="004A0BD0">
            <w:pPr>
              <w:ind w:right="40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Образец №4 (3раза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 xml:space="preserve"> </w:t>
            </w: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мытый)</w:t>
            </w:r>
          </w:p>
        </w:tc>
        <w:tc>
          <w:tcPr>
            <w:tcW w:w="1134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7,4</w:t>
            </w:r>
          </w:p>
        </w:tc>
        <w:tc>
          <w:tcPr>
            <w:tcW w:w="992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20,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22,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6,7</w:t>
            </w:r>
          </w:p>
        </w:tc>
        <w:tc>
          <w:tcPr>
            <w:tcW w:w="1276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4,</w:t>
            </w:r>
            <w:r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4,1</w:t>
            </w:r>
          </w:p>
        </w:tc>
        <w:tc>
          <w:tcPr>
            <w:tcW w:w="1108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73,2</w:t>
            </w:r>
          </w:p>
        </w:tc>
      </w:tr>
      <w:tr w:rsidR="006B3B6B" w:rsidRPr="001C29F7" w:rsidTr="004A0BD0">
        <w:trPr>
          <w:trHeight w:val="22"/>
          <w:jc w:val="center"/>
        </w:trPr>
        <w:tc>
          <w:tcPr>
            <w:tcW w:w="1818" w:type="dxa"/>
          </w:tcPr>
          <w:p w:rsidR="006B3B6B" w:rsidRPr="001C29F7" w:rsidRDefault="006B3B6B" w:rsidP="004A0BD0">
            <w:pPr>
              <w:ind w:right="40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Образец №5 (5 раз мытый)</w:t>
            </w:r>
          </w:p>
        </w:tc>
        <w:tc>
          <w:tcPr>
            <w:tcW w:w="1134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7,6</w:t>
            </w:r>
          </w:p>
        </w:tc>
        <w:tc>
          <w:tcPr>
            <w:tcW w:w="992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22,0</w:t>
            </w:r>
          </w:p>
        </w:tc>
        <w:tc>
          <w:tcPr>
            <w:tcW w:w="851" w:type="dxa"/>
            <w:vAlign w:val="center"/>
          </w:tcPr>
          <w:p w:rsidR="006B3B6B" w:rsidRPr="001C29F7" w:rsidRDefault="006B3B6B" w:rsidP="004A0BD0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23,8</w:t>
            </w:r>
          </w:p>
        </w:tc>
        <w:tc>
          <w:tcPr>
            <w:tcW w:w="1134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7,8</w:t>
            </w:r>
          </w:p>
        </w:tc>
        <w:tc>
          <w:tcPr>
            <w:tcW w:w="1276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5,8</w:t>
            </w:r>
          </w:p>
        </w:tc>
        <w:tc>
          <w:tcPr>
            <w:tcW w:w="992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3,6</w:t>
            </w:r>
          </w:p>
        </w:tc>
        <w:tc>
          <w:tcPr>
            <w:tcW w:w="1108" w:type="dxa"/>
            <w:vAlign w:val="center"/>
          </w:tcPr>
          <w:p w:rsidR="006B3B6B" w:rsidRPr="001C29F7" w:rsidRDefault="006B3B6B" w:rsidP="006B3B6B">
            <w:pPr>
              <w:jc w:val="center"/>
              <w:rPr>
                <w:rFonts w:eastAsia="Times New Roman"/>
                <w:color w:val="000000"/>
                <w:spacing w:val="0"/>
                <w:u w:val="none"/>
                <w:lang w:eastAsia="ru-RU"/>
              </w:rPr>
            </w:pPr>
            <w:r w:rsidRPr="001C29F7">
              <w:rPr>
                <w:rFonts w:eastAsia="Times New Roman"/>
                <w:color w:val="000000"/>
                <w:spacing w:val="0"/>
                <w:u w:val="none"/>
                <w:lang w:eastAsia="ru-RU"/>
              </w:rPr>
              <w:t>68,2</w:t>
            </w:r>
          </w:p>
        </w:tc>
      </w:tr>
    </w:tbl>
    <w:p w:rsidR="00E950FC" w:rsidRDefault="00E950FC" w:rsidP="001C2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6B3B6B" w:rsidP="001C2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Исследуемые </w:t>
      </w:r>
      <w:r w:rsidR="001C29F7" w:rsidRPr="001C29F7">
        <w:rPr>
          <w:rFonts w:ascii="Times New Roman" w:eastAsia="Times New Roman" w:hAnsi="Times New Roman" w:cs="Times New Roman"/>
          <w:sz w:val="28"/>
          <w:szCs w:val="28"/>
        </w:rPr>
        <w:t>образцы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кальянных смесей</w:t>
      </w:r>
      <w:r w:rsidR="001C29F7" w:rsidRPr="001C29F7">
        <w:rPr>
          <w:rFonts w:ascii="Times New Roman" w:eastAsia="Times New Roman" w:hAnsi="Times New Roman" w:cs="Times New Roman"/>
          <w:sz w:val="28"/>
          <w:szCs w:val="28"/>
        </w:rPr>
        <w:t xml:space="preserve"> определялись на</w:t>
      </w:r>
      <w:r w:rsidR="00A97D40">
        <w:rPr>
          <w:rFonts w:ascii="Times New Roman" w:eastAsia="Times New Roman" w:hAnsi="Times New Roman" w:cs="Times New Roman"/>
          <w:sz w:val="28"/>
          <w:szCs w:val="28"/>
        </w:rPr>
        <w:t xml:space="preserve"> содержание никотина до</w:t>
      </w:r>
      <w:r w:rsidR="001C29F7" w:rsidRPr="001C29F7">
        <w:rPr>
          <w:rFonts w:ascii="Times New Roman" w:eastAsia="Times New Roman" w:hAnsi="Times New Roman" w:cs="Times New Roman"/>
          <w:sz w:val="28"/>
          <w:szCs w:val="28"/>
        </w:rPr>
        <w:t xml:space="preserve"> и после промывки табака (табл. 2, рис.2).</w:t>
      </w: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hAnsi="Times New Roman" w:cs="Times New Roman"/>
          <w:sz w:val="28"/>
          <w:szCs w:val="28"/>
        </w:rPr>
        <w:t xml:space="preserve">В результате лабораторных исследований установлено, что образец №1, который не промывали горячей водой, при прокуривании дегустационной комиссией вызвал </w:t>
      </w:r>
      <w:r w:rsidR="0087489D">
        <w:rPr>
          <w:rFonts w:ascii="Times New Roman" w:hAnsi="Times New Roman" w:cs="Times New Roman"/>
          <w:sz w:val="28"/>
          <w:szCs w:val="28"/>
        </w:rPr>
        <w:t>сильное раздражение</w:t>
      </w:r>
      <w:r w:rsidR="0087489D" w:rsidRPr="00874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89D" w:rsidRPr="001C29F7">
        <w:rPr>
          <w:rFonts w:ascii="Times New Roman" w:eastAsia="Times New Roman" w:hAnsi="Times New Roman" w:cs="Times New Roman"/>
          <w:sz w:val="28"/>
          <w:szCs w:val="28"/>
        </w:rPr>
        <w:t>горл</w:t>
      </w:r>
      <w:r w:rsidR="0087489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489D">
        <w:rPr>
          <w:rFonts w:ascii="Times New Roman" w:hAnsi="Times New Roman" w:cs="Times New Roman"/>
          <w:sz w:val="28"/>
          <w:szCs w:val="28"/>
        </w:rPr>
        <w:t>, обкладку слизистой рта и не приятное послевкусие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1B42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B42">
        <w:rPr>
          <w:rFonts w:ascii="Times New Roman" w:eastAsia="Times New Roman" w:hAnsi="Times New Roman" w:cs="Times New Roman"/>
          <w:sz w:val="28"/>
          <w:szCs w:val="28"/>
        </w:rPr>
        <w:t>при более глубокой затяжке</w:t>
      </w:r>
      <w:r w:rsidR="004E1B42" w:rsidRPr="004E1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89D">
        <w:rPr>
          <w:rFonts w:ascii="Times New Roman" w:eastAsia="Times New Roman" w:hAnsi="Times New Roman" w:cs="Times New Roman"/>
          <w:sz w:val="28"/>
          <w:szCs w:val="28"/>
        </w:rPr>
        <w:t xml:space="preserve">вызвал </w:t>
      </w:r>
      <w:r w:rsidR="004E1B42" w:rsidRPr="001C29F7">
        <w:rPr>
          <w:rFonts w:ascii="Times New Roman" w:eastAsia="Times New Roman" w:hAnsi="Times New Roman" w:cs="Times New Roman"/>
          <w:sz w:val="28"/>
          <w:szCs w:val="28"/>
        </w:rPr>
        <w:t>кашель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, дым </w:t>
      </w:r>
      <w:r w:rsidR="004E1B42">
        <w:rPr>
          <w:rFonts w:ascii="Times New Roman" w:eastAsia="Times New Roman" w:hAnsi="Times New Roman" w:cs="Times New Roman"/>
          <w:sz w:val="28"/>
          <w:szCs w:val="28"/>
        </w:rPr>
        <w:t xml:space="preserve">имел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неприятн</w:t>
      </w:r>
      <w:r w:rsidR="004E1B42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аромат</w:t>
      </w:r>
      <w:r w:rsidR="004E1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и вкус. Показател</w:t>
      </w:r>
      <w:r w:rsidR="004E1B42">
        <w:rPr>
          <w:rFonts w:ascii="Times New Roman" w:eastAsia="Times New Roman" w:hAnsi="Times New Roman" w:cs="Times New Roman"/>
          <w:sz w:val="28"/>
          <w:szCs w:val="28"/>
        </w:rPr>
        <w:t>ь никотина этой кальянной смеси</w:t>
      </w:r>
      <w:r w:rsidR="00A97D40">
        <w:rPr>
          <w:rFonts w:ascii="Times New Roman" w:eastAsia="Times New Roman" w:hAnsi="Times New Roman" w:cs="Times New Roman"/>
          <w:sz w:val="28"/>
          <w:szCs w:val="28"/>
        </w:rPr>
        <w:t xml:space="preserve"> был самым высок</w:t>
      </w:r>
      <w:r w:rsidR="00A35FDE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B504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5FDE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остальными образцами и </w:t>
      </w:r>
      <w:r w:rsidR="00365882">
        <w:rPr>
          <w:rFonts w:ascii="Times New Roman" w:eastAsia="Times New Roman" w:hAnsi="Times New Roman" w:cs="Times New Roman"/>
          <w:sz w:val="28"/>
          <w:szCs w:val="28"/>
        </w:rPr>
        <w:t>соответствовал 3,10%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(табл.2.). </w:t>
      </w:r>
    </w:p>
    <w:p w:rsidR="001C29F7" w:rsidRPr="001C29F7" w:rsidRDefault="001C29F7" w:rsidP="001C29F7">
      <w:p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-541020</wp:posOffset>
            </wp:positionH>
            <wp:positionV relativeFrom="paragraph">
              <wp:posOffset>8255</wp:posOffset>
            </wp:positionV>
            <wp:extent cx="6877050" cy="3238500"/>
            <wp:effectExtent l="19050" t="0" r="1905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1C29F7" w:rsidRPr="001C29F7" w:rsidRDefault="001C29F7" w:rsidP="001C29F7">
      <w:pPr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tabs>
          <w:tab w:val="left" w:pos="34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sz w:val="28"/>
          <w:szCs w:val="28"/>
        </w:rPr>
        <w:t>Рис. 1 Дегустационная оценка кальянных смесей</w:t>
      </w:r>
    </w:p>
    <w:p w:rsidR="00C8035B" w:rsidRDefault="00C8035B" w:rsidP="00C8035B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Контрольный о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бразец, который промыт 7 раз получил самую высокую дегустационную оценку – 78,6 баллов и не содержал никотина.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промывку табака в таком количестве для изготовления низконикотинных и безникотинных кальянных смесей, </w:t>
      </w:r>
      <w:r w:rsidRPr="001C2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табак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служит</w:t>
      </w:r>
      <w:r w:rsidRPr="001C2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заполняющее вещество – его не чувств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уется ни во вкусе,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ни в аромате, однако и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зготовление таки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кальянных смесей требует большего расхода воды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и затрат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электроэнергии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5882" w:rsidRDefault="00365882" w:rsidP="001C29F7">
      <w:pPr>
        <w:tabs>
          <w:tab w:val="left" w:pos="34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365882" w:rsidP="001C29F7">
      <w:pPr>
        <w:tabs>
          <w:tab w:val="left" w:pos="34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2 </w:t>
      </w:r>
      <w:r w:rsidR="001C29F7" w:rsidRPr="001C29F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9F7" w:rsidRPr="001C29F7">
        <w:rPr>
          <w:rFonts w:ascii="Times New Roman" w:eastAsia="Times New Roman" w:hAnsi="Times New Roman" w:cs="Times New Roman"/>
          <w:sz w:val="28"/>
          <w:szCs w:val="28"/>
        </w:rPr>
        <w:t>Динамика изменения содержания никотина в табаке сортотипа</w:t>
      </w:r>
      <w:r w:rsidR="00E95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9F7" w:rsidRPr="001C29F7">
        <w:rPr>
          <w:rFonts w:ascii="Times New Roman" w:eastAsia="Times New Roman" w:hAnsi="Times New Roman" w:cs="Times New Roman"/>
          <w:sz w:val="28"/>
          <w:szCs w:val="28"/>
        </w:rPr>
        <w:t>Берлей 413 от количества промывок табака</w:t>
      </w:r>
    </w:p>
    <w:tbl>
      <w:tblPr>
        <w:tblpPr w:leftFromText="180" w:rightFromText="180" w:vertAnchor="text" w:horzAnchor="page" w:tblpX="2395" w:tblpY="305"/>
        <w:tblW w:w="7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0"/>
        <w:gridCol w:w="3973"/>
      </w:tblGrid>
      <w:tr w:rsidR="001C29F7" w:rsidRPr="001C29F7" w:rsidTr="002061F6">
        <w:trPr>
          <w:trHeight w:val="411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C29F7" w:rsidRPr="001C29F7" w:rsidRDefault="002061F6" w:rsidP="00206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промывок</w:t>
            </w: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1C29F7" w:rsidRPr="001C29F7" w:rsidRDefault="0052094E" w:rsidP="0020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  <w:r w:rsidR="001C29F7" w:rsidRPr="001C2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никотина</w:t>
            </w:r>
            <w:r w:rsidR="00365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</w:tr>
      <w:tr w:rsidR="001C29F7" w:rsidRPr="001C29F7" w:rsidTr="002061F6">
        <w:trPr>
          <w:trHeight w:val="411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C29F7" w:rsidRPr="001C29F7" w:rsidRDefault="0052094E" w:rsidP="00206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1C29F7" w:rsidRPr="001C2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емытый</w:t>
            </w:r>
          </w:p>
        </w:tc>
        <w:tc>
          <w:tcPr>
            <w:tcW w:w="3973" w:type="dxa"/>
            <w:shd w:val="clear" w:color="auto" w:fill="auto"/>
            <w:noWrap/>
            <w:vAlign w:val="center"/>
            <w:hideMark/>
          </w:tcPr>
          <w:p w:rsidR="001C29F7" w:rsidRPr="001C29F7" w:rsidRDefault="001C29F7" w:rsidP="0020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3,10</w:t>
            </w:r>
          </w:p>
        </w:tc>
      </w:tr>
      <w:tr w:rsidR="001C29F7" w:rsidRPr="001C29F7" w:rsidTr="002061F6">
        <w:trPr>
          <w:trHeight w:val="411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C29F7" w:rsidRPr="001C29F7" w:rsidRDefault="001C29F7" w:rsidP="00206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мытый</w:t>
            </w:r>
          </w:p>
        </w:tc>
        <w:tc>
          <w:tcPr>
            <w:tcW w:w="3973" w:type="dxa"/>
            <w:shd w:val="clear" w:color="auto" w:fill="auto"/>
            <w:noWrap/>
            <w:vAlign w:val="center"/>
            <w:hideMark/>
          </w:tcPr>
          <w:p w:rsidR="001C29F7" w:rsidRPr="001C29F7" w:rsidRDefault="001C29F7" w:rsidP="0020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1,98</w:t>
            </w:r>
          </w:p>
        </w:tc>
      </w:tr>
      <w:tr w:rsidR="001C29F7" w:rsidRPr="001C29F7" w:rsidTr="002061F6">
        <w:trPr>
          <w:trHeight w:val="411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C29F7" w:rsidRPr="001C29F7" w:rsidRDefault="001C29F7" w:rsidP="00206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мытый</w:t>
            </w:r>
          </w:p>
        </w:tc>
        <w:tc>
          <w:tcPr>
            <w:tcW w:w="3973" w:type="dxa"/>
            <w:shd w:val="clear" w:color="auto" w:fill="auto"/>
            <w:noWrap/>
            <w:vAlign w:val="center"/>
            <w:hideMark/>
          </w:tcPr>
          <w:p w:rsidR="001C29F7" w:rsidRPr="001C29F7" w:rsidRDefault="001C29F7" w:rsidP="0020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1,13</w:t>
            </w:r>
          </w:p>
        </w:tc>
      </w:tr>
      <w:tr w:rsidR="001C29F7" w:rsidRPr="001C29F7" w:rsidTr="002061F6">
        <w:trPr>
          <w:trHeight w:val="411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C29F7" w:rsidRPr="001C29F7" w:rsidRDefault="001C29F7" w:rsidP="00206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раза мытый</w:t>
            </w:r>
          </w:p>
        </w:tc>
        <w:tc>
          <w:tcPr>
            <w:tcW w:w="3973" w:type="dxa"/>
            <w:shd w:val="clear" w:color="auto" w:fill="auto"/>
            <w:noWrap/>
            <w:vAlign w:val="center"/>
            <w:hideMark/>
          </w:tcPr>
          <w:p w:rsidR="001C29F7" w:rsidRPr="001C29F7" w:rsidRDefault="001C29F7" w:rsidP="0020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0,85</w:t>
            </w:r>
          </w:p>
        </w:tc>
      </w:tr>
      <w:tr w:rsidR="001C29F7" w:rsidRPr="001C29F7" w:rsidTr="002061F6">
        <w:trPr>
          <w:trHeight w:val="411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C29F7" w:rsidRPr="001C29F7" w:rsidRDefault="001C29F7" w:rsidP="00206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раз мытый</w:t>
            </w:r>
          </w:p>
        </w:tc>
        <w:tc>
          <w:tcPr>
            <w:tcW w:w="3973" w:type="dxa"/>
            <w:shd w:val="clear" w:color="auto" w:fill="auto"/>
            <w:noWrap/>
            <w:vAlign w:val="center"/>
            <w:hideMark/>
          </w:tcPr>
          <w:p w:rsidR="001C29F7" w:rsidRPr="001C29F7" w:rsidRDefault="001C29F7" w:rsidP="0020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0,56</w:t>
            </w:r>
          </w:p>
        </w:tc>
      </w:tr>
      <w:tr w:rsidR="001C29F7" w:rsidRPr="001C29F7" w:rsidTr="002061F6">
        <w:trPr>
          <w:trHeight w:val="411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C29F7" w:rsidRPr="001C29F7" w:rsidRDefault="001C29F7" w:rsidP="00206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раз мытый</w:t>
            </w:r>
          </w:p>
        </w:tc>
        <w:tc>
          <w:tcPr>
            <w:tcW w:w="3973" w:type="dxa"/>
            <w:shd w:val="clear" w:color="auto" w:fill="auto"/>
            <w:noWrap/>
            <w:vAlign w:val="center"/>
            <w:hideMark/>
          </w:tcPr>
          <w:p w:rsidR="001C29F7" w:rsidRPr="001C29F7" w:rsidRDefault="001C29F7" w:rsidP="0020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365882" w:rsidRDefault="00365882" w:rsidP="00365882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образца №2 показатель аромата и общая дегустационной оценка были не высокими по сравнению с контролем и образцами №3, №4, №5 и составляли: аромат - 29,6 баллов, общая оценка - 66 баллов.</w:t>
      </w:r>
    </w:p>
    <w:p w:rsidR="00522991" w:rsidRPr="001C29F7" w:rsidRDefault="00522991" w:rsidP="001C29F7">
      <w:pPr>
        <w:spacing w:after="0" w:line="322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Образцы №4, №5 получили не высокую оценку дегустационной комиссией и незначительно отличались друг от друга по вкусу и аромату.</w:t>
      </w:r>
    </w:p>
    <w:p w:rsidR="007D3A45" w:rsidRDefault="001C29F7" w:rsidP="00A7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sz w:val="28"/>
          <w:szCs w:val="28"/>
        </w:rPr>
        <w:t>Из проведённых исследований выявлено, что образец №3, промытый два раза</w:t>
      </w:r>
      <w:r w:rsidR="00B504DB">
        <w:rPr>
          <w:rFonts w:ascii="Times New Roman" w:eastAsia="Times New Roman" w:hAnsi="Times New Roman" w:cs="Times New Roman"/>
          <w:sz w:val="28"/>
          <w:szCs w:val="28"/>
        </w:rPr>
        <w:t>, по сравнению с контролем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4DB">
        <w:rPr>
          <w:rFonts w:ascii="Times New Roman" w:eastAsia="Times New Roman" w:hAnsi="Times New Roman" w:cs="Times New Roman"/>
          <w:sz w:val="28"/>
          <w:szCs w:val="28"/>
        </w:rPr>
        <w:t xml:space="preserve">обладал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хороши</w:t>
      </w:r>
      <w:r w:rsidR="00B504DB">
        <w:rPr>
          <w:rFonts w:ascii="Times New Roman" w:eastAsia="Times New Roman" w:hAnsi="Times New Roman" w:cs="Times New Roman"/>
          <w:sz w:val="28"/>
          <w:szCs w:val="28"/>
        </w:rPr>
        <w:t>м вкусо</w:t>
      </w:r>
      <w:r w:rsidR="00693F8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504DB">
        <w:rPr>
          <w:rFonts w:ascii="Times New Roman" w:eastAsia="Times New Roman" w:hAnsi="Times New Roman" w:cs="Times New Roman"/>
          <w:sz w:val="28"/>
          <w:szCs w:val="28"/>
        </w:rPr>
        <w:t xml:space="preserve"> и аромат</w:t>
      </w:r>
      <w:r w:rsidR="00693F82">
        <w:rPr>
          <w:rFonts w:ascii="Times New Roman" w:eastAsia="Times New Roman" w:hAnsi="Times New Roman" w:cs="Times New Roman"/>
          <w:sz w:val="28"/>
          <w:szCs w:val="28"/>
        </w:rPr>
        <w:t>ом,</w:t>
      </w:r>
      <w:r w:rsidR="00B504DB">
        <w:rPr>
          <w:rFonts w:ascii="Times New Roman" w:eastAsia="Times New Roman" w:hAnsi="Times New Roman" w:cs="Times New Roman"/>
          <w:sz w:val="28"/>
          <w:szCs w:val="28"/>
        </w:rPr>
        <w:t xml:space="preserve"> и общая дегустационная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 w:rsidR="00B504DB">
        <w:rPr>
          <w:rFonts w:ascii="Times New Roman" w:eastAsia="Times New Roman" w:hAnsi="Times New Roman" w:cs="Times New Roman"/>
          <w:sz w:val="28"/>
          <w:szCs w:val="28"/>
        </w:rPr>
        <w:t>а составила -</w:t>
      </w:r>
      <w:r w:rsidR="00693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4DB">
        <w:rPr>
          <w:rFonts w:ascii="Times New Roman" w:eastAsia="Times New Roman" w:hAnsi="Times New Roman" w:cs="Times New Roman"/>
          <w:sz w:val="28"/>
          <w:szCs w:val="28"/>
        </w:rPr>
        <w:t>73,9 баллов</w:t>
      </w:r>
      <w:r w:rsidR="00693F8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F82">
        <w:rPr>
          <w:rFonts w:ascii="Times New Roman" w:eastAsia="Times New Roman" w:hAnsi="Times New Roman" w:cs="Times New Roman"/>
          <w:sz w:val="28"/>
          <w:szCs w:val="28"/>
        </w:rPr>
        <w:t xml:space="preserve">Содержание никотина в этом образце составило 1,13. </w:t>
      </w:r>
    </w:p>
    <w:p w:rsidR="001C29F7" w:rsidRDefault="00693F82" w:rsidP="00A7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зготовления кальянных смесей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применением 2-х кратной промывки, а не 7-и кратной </w:t>
      </w:r>
      <w:r w:rsidR="001C29F7" w:rsidRPr="001C29F7">
        <w:rPr>
          <w:rFonts w:ascii="Times New Roman" w:eastAsia="Times New Roman" w:hAnsi="Times New Roman" w:cs="Times New Roman"/>
          <w:sz w:val="28"/>
          <w:szCs w:val="28"/>
        </w:rPr>
        <w:t xml:space="preserve">является наиболее экономически выгодным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как </w:t>
      </w:r>
      <w:r w:rsidR="00A71F0C">
        <w:rPr>
          <w:rFonts w:ascii="Times New Roman" w:eastAsia="Times New Roman" w:hAnsi="Times New Roman" w:cs="Times New Roman"/>
          <w:sz w:val="28"/>
          <w:szCs w:val="28"/>
        </w:rPr>
        <w:t>последнее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связано с дополнительными затратами</w:t>
      </w:r>
      <w:r w:rsidR="00A71F0C">
        <w:rPr>
          <w:rFonts w:ascii="Times New Roman" w:eastAsia="Times New Roman" w:hAnsi="Times New Roman" w:cs="Times New Roman"/>
          <w:sz w:val="28"/>
          <w:szCs w:val="28"/>
        </w:rPr>
        <w:t xml:space="preserve"> воды</w:t>
      </w:r>
      <w:r w:rsidR="00BE41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1F0C">
        <w:rPr>
          <w:rFonts w:ascii="Times New Roman" w:eastAsia="Times New Roman" w:hAnsi="Times New Roman" w:cs="Times New Roman"/>
          <w:sz w:val="28"/>
          <w:szCs w:val="28"/>
        </w:rPr>
        <w:t xml:space="preserve"> электроэнергии</w:t>
      </w:r>
      <w:r w:rsidR="00BE41B3">
        <w:rPr>
          <w:rFonts w:ascii="Times New Roman" w:eastAsia="Times New Roman" w:hAnsi="Times New Roman" w:cs="Times New Roman"/>
          <w:sz w:val="28"/>
          <w:szCs w:val="28"/>
        </w:rPr>
        <w:t xml:space="preserve"> и времени</w:t>
      </w:r>
      <w:r w:rsidR="001C29F7" w:rsidRPr="001C29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C29F7" w:rsidRPr="001C29F7" w:rsidRDefault="001C29F7" w:rsidP="00C8035B">
      <w:pPr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8255</wp:posOffset>
            </wp:positionV>
            <wp:extent cx="4629150" cy="2419350"/>
            <wp:effectExtent l="19050" t="0" r="19050" b="0"/>
            <wp:wrapNone/>
            <wp:docPr id="1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1C29F7" w:rsidRPr="001C29F7" w:rsidRDefault="001C29F7" w:rsidP="001C29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1C29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1C29F7" w:rsidP="00C8035B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Рис. 2 Динамика изменения содержания никотина в табаке сортотипа Берлей </w:t>
      </w:r>
      <w:bookmarkStart w:id="0" w:name="_GoBack"/>
      <w:bookmarkEnd w:id="0"/>
      <w:r w:rsidRPr="001C29F7">
        <w:rPr>
          <w:rFonts w:ascii="Times New Roman" w:eastAsia="Times New Roman" w:hAnsi="Times New Roman" w:cs="Times New Roman"/>
          <w:sz w:val="28"/>
          <w:szCs w:val="28"/>
        </w:rPr>
        <w:t>413 от количества его промывок</w:t>
      </w:r>
    </w:p>
    <w:p w:rsidR="001C29F7" w:rsidRPr="001C29F7" w:rsidRDefault="001C29F7" w:rsidP="001C2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29F7" w:rsidRPr="001C29F7" w:rsidRDefault="001C29F7" w:rsidP="00522991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sz w:val="28"/>
          <w:szCs w:val="28"/>
        </w:rPr>
        <w:t>Таким образом, промывк</w:t>
      </w:r>
      <w:r w:rsidR="0087489D">
        <w:rPr>
          <w:rFonts w:ascii="Times New Roman" w:eastAsia="Times New Roman" w:hAnsi="Times New Roman" w:cs="Times New Roman"/>
          <w:sz w:val="28"/>
          <w:szCs w:val="28"/>
        </w:rPr>
        <w:t xml:space="preserve">а табака может служить </w:t>
      </w:r>
      <w:r w:rsidR="00522991">
        <w:rPr>
          <w:rFonts w:ascii="Times New Roman" w:eastAsia="Times New Roman" w:hAnsi="Times New Roman" w:cs="Times New Roman"/>
          <w:sz w:val="28"/>
          <w:szCs w:val="28"/>
        </w:rPr>
        <w:t xml:space="preserve">одним </w:t>
      </w:r>
      <w:r w:rsidR="007D3A45">
        <w:rPr>
          <w:rFonts w:ascii="Times New Roman" w:eastAsia="Times New Roman" w:hAnsi="Times New Roman" w:cs="Times New Roman"/>
          <w:sz w:val="28"/>
          <w:szCs w:val="28"/>
        </w:rPr>
        <w:t>из способов</w:t>
      </w:r>
      <w:r w:rsidR="00874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регулирования токсических свойств кальянных смесей, а именно </w:t>
      </w:r>
      <w:r w:rsidR="007D3A4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уменьшения содержания никотина. </w:t>
      </w:r>
    </w:p>
    <w:p w:rsidR="001C29F7" w:rsidRPr="001C29F7" w:rsidRDefault="001C29F7" w:rsidP="00874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sz w:val="28"/>
          <w:szCs w:val="28"/>
        </w:rPr>
        <w:t>Выявлен</w:t>
      </w:r>
      <w:r w:rsidR="0052299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 xml:space="preserve"> взаимосвязь между параметрами технологического процесса - промывания табака и показателями дегустационной оценки</w:t>
      </w:r>
    </w:p>
    <w:p w:rsidR="001C29F7" w:rsidRDefault="001C29F7" w:rsidP="00874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F7">
        <w:rPr>
          <w:rFonts w:ascii="Times New Roman" w:eastAsia="Times New Roman" w:hAnsi="Times New Roman" w:cs="Times New Roman"/>
          <w:sz w:val="28"/>
          <w:szCs w:val="28"/>
        </w:rPr>
        <w:t>Рекомендуется для изготовления кальянной смеси промыват</w:t>
      </w:r>
      <w:r w:rsidR="004B1D4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B1D4A" w:rsidRPr="004B1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D4A" w:rsidRPr="001C29F7">
        <w:rPr>
          <w:rFonts w:ascii="Times New Roman" w:eastAsia="Times New Roman" w:hAnsi="Times New Roman" w:cs="Times New Roman"/>
          <w:sz w:val="28"/>
          <w:szCs w:val="28"/>
        </w:rPr>
        <w:t xml:space="preserve">табачное сырье </w:t>
      </w:r>
      <w:r w:rsidRPr="001C29F7">
        <w:rPr>
          <w:rFonts w:ascii="Times New Roman" w:eastAsia="Times New Roman" w:hAnsi="Times New Roman" w:cs="Times New Roman"/>
          <w:sz w:val="28"/>
          <w:szCs w:val="28"/>
        </w:rPr>
        <w:t>2 раза</w:t>
      </w:r>
      <w:r w:rsidR="00A71F0C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="004B1D4A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A71F0C">
        <w:rPr>
          <w:rFonts w:ascii="Times New Roman" w:eastAsia="Times New Roman" w:hAnsi="Times New Roman" w:cs="Times New Roman"/>
          <w:sz w:val="28"/>
          <w:szCs w:val="28"/>
        </w:rPr>
        <w:t>7</w:t>
      </w:r>
      <w:r w:rsidR="004B1D4A">
        <w:rPr>
          <w:rFonts w:ascii="Times New Roman" w:eastAsia="Times New Roman" w:hAnsi="Times New Roman" w:cs="Times New Roman"/>
          <w:sz w:val="28"/>
          <w:szCs w:val="28"/>
        </w:rPr>
        <w:t xml:space="preserve"> раз, как рекомендовано по общепринятой технологии.</w:t>
      </w:r>
      <w:r w:rsidR="004E1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D4A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продукт </w:t>
      </w:r>
      <w:r w:rsidR="00A71F0C">
        <w:rPr>
          <w:rFonts w:ascii="Times New Roman" w:eastAsia="Times New Roman" w:hAnsi="Times New Roman" w:cs="Times New Roman"/>
          <w:sz w:val="28"/>
          <w:szCs w:val="28"/>
        </w:rPr>
        <w:t xml:space="preserve">получается с </w:t>
      </w:r>
      <w:r w:rsidR="00BE41B3">
        <w:rPr>
          <w:rFonts w:ascii="Times New Roman" w:eastAsia="Times New Roman" w:hAnsi="Times New Roman" w:cs="Times New Roman"/>
          <w:sz w:val="28"/>
          <w:szCs w:val="28"/>
        </w:rPr>
        <w:t>высокими потребительскими свойствами</w:t>
      </w:r>
      <w:r w:rsidR="004B1D4A">
        <w:rPr>
          <w:rFonts w:ascii="Times New Roman" w:eastAsia="Times New Roman" w:hAnsi="Times New Roman" w:cs="Times New Roman"/>
          <w:sz w:val="28"/>
          <w:szCs w:val="28"/>
        </w:rPr>
        <w:t>, а изготовление его связано с меньшим расходом воды</w:t>
      </w:r>
      <w:r w:rsidR="00BE41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4B1D4A">
        <w:rPr>
          <w:rFonts w:ascii="Times New Roman" w:eastAsia="Times New Roman" w:hAnsi="Times New Roman" w:cs="Times New Roman"/>
          <w:sz w:val="28"/>
          <w:szCs w:val="28"/>
        </w:rPr>
        <w:t xml:space="preserve"> электроэнергии</w:t>
      </w:r>
      <w:r w:rsidR="00BE41B3">
        <w:rPr>
          <w:rFonts w:ascii="Times New Roman" w:eastAsia="Times New Roman" w:hAnsi="Times New Roman" w:cs="Times New Roman"/>
          <w:sz w:val="28"/>
          <w:szCs w:val="28"/>
        </w:rPr>
        <w:t xml:space="preserve"> и времени</w:t>
      </w:r>
      <w:r w:rsidR="004E1B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3863" w:rsidRPr="001C29F7" w:rsidRDefault="00833863" w:rsidP="00874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никотина</w:t>
      </w:r>
      <w:r w:rsidR="004E1B42">
        <w:rPr>
          <w:rFonts w:ascii="Times New Roman" w:eastAsia="Times New Roman" w:hAnsi="Times New Roman" w:cs="Times New Roman"/>
          <w:sz w:val="28"/>
          <w:szCs w:val="28"/>
        </w:rPr>
        <w:t xml:space="preserve"> в табачном сырье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должно превышать 3%</w:t>
      </w:r>
      <w:r w:rsidR="004E1B42">
        <w:rPr>
          <w:rFonts w:ascii="Times New Roman" w:eastAsia="Times New Roman" w:hAnsi="Times New Roman" w:cs="Times New Roman"/>
          <w:sz w:val="28"/>
          <w:szCs w:val="28"/>
        </w:rPr>
        <w:t>, так как возможно</w:t>
      </w:r>
      <w:r w:rsidR="004E1B42" w:rsidRPr="004E1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B42">
        <w:rPr>
          <w:rFonts w:ascii="Times New Roman" w:eastAsia="Times New Roman" w:hAnsi="Times New Roman" w:cs="Times New Roman"/>
          <w:sz w:val="28"/>
          <w:szCs w:val="28"/>
        </w:rPr>
        <w:t xml:space="preserve">повышенное содержание никотина вызывает дискомфорт при прокуривании кальянных смесей. </w:t>
      </w:r>
    </w:p>
    <w:p w:rsidR="001C29F7" w:rsidRPr="001C29F7" w:rsidRDefault="001C29F7" w:rsidP="00874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F7" w:rsidRPr="001C29F7" w:rsidRDefault="00C8035B" w:rsidP="00C8035B">
      <w:pPr>
        <w:tabs>
          <w:tab w:val="left" w:pos="405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1C29F7" w:rsidRPr="001C29F7" w:rsidRDefault="001C29F7" w:rsidP="00C8035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lang w:eastAsia="ru-RU"/>
        </w:rPr>
      </w:pPr>
      <w:r w:rsidRPr="001C29F7">
        <w:rPr>
          <w:rFonts w:eastAsia="Times New Roman"/>
          <w:iCs/>
          <w:lang w:eastAsia="ru-RU"/>
        </w:rPr>
        <w:t>УрюпинА.Б., ФоминаЛ.М., Цыряпкин В.А., Стефашин В.В. Исследование свойств кальянного табака //</w:t>
      </w:r>
      <w:r w:rsidRPr="001C29F7">
        <w:rPr>
          <w:rFonts w:eastAsia="Times New Roman"/>
          <w:iCs/>
          <w:lang w:val="en-US" w:eastAsia="ru-RU"/>
        </w:rPr>
        <w:t>Tobacco</w:t>
      </w:r>
      <w:r w:rsidRPr="001C29F7">
        <w:rPr>
          <w:rFonts w:eastAsia="Times New Roman"/>
          <w:iCs/>
          <w:lang w:eastAsia="ru-RU"/>
        </w:rPr>
        <w:t xml:space="preserve"> Ревю. – 2006. - №2. –С. 8-13.</w:t>
      </w:r>
      <w:r w:rsidRPr="001C29F7">
        <w:rPr>
          <w:rFonts w:eastAsia="Times New Roman"/>
          <w:iCs/>
          <w:lang w:val="en-US" w:eastAsia="ru-RU"/>
        </w:rPr>
        <w:t> </w:t>
      </w:r>
    </w:p>
    <w:p w:rsidR="001C29F7" w:rsidRPr="001C29F7" w:rsidRDefault="001C29F7" w:rsidP="00C8035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lang w:eastAsia="ru-RU"/>
        </w:rPr>
      </w:pPr>
      <w:r w:rsidRPr="001C29F7">
        <w:rPr>
          <w:rFonts w:eastAsia="Times New Roman"/>
          <w:lang w:eastAsia="ru-RU"/>
        </w:rPr>
        <w:t>Отчет о НИР лаборатории экономических исследований ГНУ ВНИИТТИ «Разработать научные положения эффективного развития табачного производства». - Краснодар, 2010.</w:t>
      </w:r>
    </w:p>
    <w:p w:rsidR="001C29F7" w:rsidRPr="001C29F7" w:rsidRDefault="001C29F7" w:rsidP="00C8035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lang w:eastAsia="ru-RU"/>
        </w:rPr>
      </w:pPr>
      <w:r w:rsidRPr="001C29F7">
        <w:rPr>
          <w:rFonts w:eastAsia="Times New Roman"/>
          <w:bCs/>
          <w:lang w:eastAsia="ru-RU"/>
        </w:rPr>
        <w:t xml:space="preserve">Остапченко И.М. </w:t>
      </w:r>
      <w:r w:rsidRPr="001C29F7">
        <w:rPr>
          <w:rFonts w:eastAsia="Times New Roman"/>
          <w:bCs/>
          <w:color w:val="000000"/>
          <w:lang w:eastAsia="ru-RU"/>
        </w:rPr>
        <w:t>О целесообразности пересмотра и разработки новых стандартов на нетрадиционные виды табачных изделий //</w:t>
      </w:r>
      <w:r w:rsidRPr="001C29F7">
        <w:rPr>
          <w:rFonts w:eastAsia="Times New Roman"/>
          <w:lang w:eastAsia="ru-RU"/>
        </w:rPr>
        <w:t>Tobacco</w:t>
      </w:r>
      <w:r w:rsidRPr="001C29F7">
        <w:rPr>
          <w:rFonts w:eastAsia="Times New Roman"/>
          <w:bCs/>
          <w:lang w:eastAsia="ru-RU"/>
        </w:rPr>
        <w:t>-</w:t>
      </w:r>
      <w:r w:rsidR="0087489D">
        <w:rPr>
          <w:rFonts w:eastAsia="Times New Roman"/>
          <w:bCs/>
          <w:lang w:eastAsia="ru-RU"/>
        </w:rPr>
        <w:t xml:space="preserve">Ревю. - </w:t>
      </w:r>
      <w:r w:rsidRPr="001C29F7">
        <w:rPr>
          <w:rFonts w:eastAsia="Times New Roman"/>
          <w:bCs/>
          <w:lang w:eastAsia="ru-RU"/>
        </w:rPr>
        <w:t>2006. -№1.- С.20-23.</w:t>
      </w:r>
    </w:p>
    <w:p w:rsidR="001C29F7" w:rsidRPr="001C29F7" w:rsidRDefault="001C29F7" w:rsidP="00C8035B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Cs w:val="28"/>
        </w:rPr>
      </w:pPr>
      <w:r w:rsidRPr="001C29F7">
        <w:rPr>
          <w:szCs w:val="28"/>
        </w:rPr>
        <w:t>ГОСТ 52463-2005. Табак и табачные изделия. Термины и определения. - Введ. 2007-01-01. - М.: Стандартинформ, 2006. – 30 с.</w:t>
      </w:r>
    </w:p>
    <w:p w:rsidR="001C29F7" w:rsidRPr="001C29F7" w:rsidRDefault="001C29F7" w:rsidP="00C803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BD0" w:rsidRPr="001C29F7" w:rsidRDefault="004A0BD0" w:rsidP="00C80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0BD0" w:rsidRPr="001C29F7" w:rsidSect="00365882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418" w:rsidRDefault="007E5418" w:rsidP="00B90BD3">
      <w:pPr>
        <w:spacing w:after="0" w:line="240" w:lineRule="auto"/>
      </w:pPr>
      <w:r>
        <w:separator/>
      </w:r>
    </w:p>
  </w:endnote>
  <w:endnote w:type="continuationSeparator" w:id="1">
    <w:p w:rsidR="007E5418" w:rsidRDefault="007E5418" w:rsidP="00B9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17810"/>
      <w:docPartObj>
        <w:docPartGallery w:val="Page Numbers (Bottom of Page)"/>
        <w:docPartUnique/>
      </w:docPartObj>
    </w:sdtPr>
    <w:sdtEndPr>
      <w:rPr>
        <w:u w:val="none"/>
      </w:rPr>
    </w:sdtEndPr>
    <w:sdtContent>
      <w:p w:rsidR="00971728" w:rsidRPr="00971728" w:rsidRDefault="0072275E">
        <w:pPr>
          <w:pStyle w:val="a7"/>
          <w:jc w:val="right"/>
          <w:rPr>
            <w:u w:val="none"/>
          </w:rPr>
        </w:pPr>
        <w:r w:rsidRPr="00971728">
          <w:rPr>
            <w:u w:val="none"/>
          </w:rPr>
          <w:fldChar w:fldCharType="begin"/>
        </w:r>
        <w:r w:rsidR="00971728" w:rsidRPr="00971728">
          <w:rPr>
            <w:u w:val="none"/>
          </w:rPr>
          <w:instrText>PAGE   \* MERGEFORMAT</w:instrText>
        </w:r>
        <w:r w:rsidRPr="00971728">
          <w:rPr>
            <w:u w:val="none"/>
          </w:rPr>
          <w:fldChar w:fldCharType="separate"/>
        </w:r>
        <w:r w:rsidR="001923A7">
          <w:rPr>
            <w:noProof/>
            <w:u w:val="none"/>
          </w:rPr>
          <w:t>1</w:t>
        </w:r>
        <w:r w:rsidRPr="00971728">
          <w:rPr>
            <w:u w:val="none"/>
          </w:rPr>
          <w:fldChar w:fldCharType="end"/>
        </w:r>
      </w:p>
    </w:sdtContent>
  </w:sdt>
  <w:p w:rsidR="00971728" w:rsidRDefault="009717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418" w:rsidRDefault="007E5418" w:rsidP="00B90BD3">
      <w:pPr>
        <w:spacing w:after="0" w:line="240" w:lineRule="auto"/>
      </w:pPr>
      <w:r>
        <w:separator/>
      </w:r>
    </w:p>
  </w:footnote>
  <w:footnote w:type="continuationSeparator" w:id="1">
    <w:p w:rsidR="007E5418" w:rsidRDefault="007E5418" w:rsidP="00B90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974CD"/>
    <w:multiLevelType w:val="hybridMultilevel"/>
    <w:tmpl w:val="69D6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29F7"/>
    <w:rsid w:val="001101FA"/>
    <w:rsid w:val="00172113"/>
    <w:rsid w:val="001923A7"/>
    <w:rsid w:val="001C29F7"/>
    <w:rsid w:val="002061F6"/>
    <w:rsid w:val="00360A3E"/>
    <w:rsid w:val="00365882"/>
    <w:rsid w:val="00386D64"/>
    <w:rsid w:val="0043264E"/>
    <w:rsid w:val="004A0BD0"/>
    <w:rsid w:val="004B1D4A"/>
    <w:rsid w:val="004E1B42"/>
    <w:rsid w:val="0052094E"/>
    <w:rsid w:val="00522991"/>
    <w:rsid w:val="005540E3"/>
    <w:rsid w:val="00693F82"/>
    <w:rsid w:val="006B3B6B"/>
    <w:rsid w:val="007104E0"/>
    <w:rsid w:val="0072275E"/>
    <w:rsid w:val="00794A74"/>
    <w:rsid w:val="007D3A45"/>
    <w:rsid w:val="007E5418"/>
    <w:rsid w:val="00833863"/>
    <w:rsid w:val="0087489D"/>
    <w:rsid w:val="00971728"/>
    <w:rsid w:val="00A35FDE"/>
    <w:rsid w:val="00A71F0C"/>
    <w:rsid w:val="00A80BD5"/>
    <w:rsid w:val="00A92238"/>
    <w:rsid w:val="00A97D40"/>
    <w:rsid w:val="00AB01FE"/>
    <w:rsid w:val="00B504DB"/>
    <w:rsid w:val="00B90BD3"/>
    <w:rsid w:val="00BA10C9"/>
    <w:rsid w:val="00BE41B3"/>
    <w:rsid w:val="00C8035B"/>
    <w:rsid w:val="00E9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9F7"/>
    <w:pPr>
      <w:spacing w:after="0" w:line="240" w:lineRule="auto"/>
    </w:pPr>
    <w:rPr>
      <w:rFonts w:ascii="Times New Roman" w:eastAsiaTheme="minorHAnsi" w:hAnsi="Times New Roman" w:cs="Times New Roman"/>
      <w:spacing w:val="20"/>
      <w:sz w:val="28"/>
      <w:szCs w:val="28"/>
      <w:u w:val="single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9F7"/>
    <w:pPr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5">
    <w:name w:val="Body Text"/>
    <w:basedOn w:val="a"/>
    <w:link w:val="a6"/>
    <w:rsid w:val="001C29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1C29F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1C29F7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pacing w:val="20"/>
      <w:sz w:val="28"/>
      <w:szCs w:val="28"/>
      <w:u w:val="single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C29F7"/>
    <w:rPr>
      <w:rFonts w:ascii="Times New Roman" w:eastAsiaTheme="minorHAnsi" w:hAnsi="Times New Roman" w:cs="Times New Roman"/>
      <w:spacing w:val="20"/>
      <w:sz w:val="28"/>
      <w:szCs w:val="28"/>
      <w:u w:val="single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92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223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92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92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3;&#1077;&#1083;&#1077;&#1085;&#1078;&#1080;&#1082;\&#1087;&#1088;1&#1084;&#1099;&#1074;&#1082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55;&#1086;&#1083;&#1100;&#1079;&#1086;&#1074;&#1072;&#1090;&#1077;&#1083;&#1100;\&#1056;&#1072;&#1073;&#1086;&#1095;&#1080;&#1081;%20&#1089;&#1090;&#1086;&#1083;\&#1087;&#1088;1&#1084;&#1099;&#1074;&#1082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8801618547681626"/>
          <c:y val="2.8252405949256338E-2"/>
          <c:w val="0.69961625987887399"/>
          <c:h val="0.62359328371624756"/>
        </c:manualLayout>
      </c:layout>
      <c:lineChart>
        <c:grouping val="standard"/>
        <c:ser>
          <c:idx val="0"/>
          <c:order val="0"/>
          <c:tx>
            <c:strRef>
              <c:f>Лист1!$W$28</c:f>
              <c:strCache>
                <c:ptCount val="1"/>
                <c:pt idx="0">
                  <c:v>немытый</c:v>
                </c:pt>
              </c:strCache>
            </c:strRef>
          </c:tx>
          <c:marker>
            <c:symbol val="none"/>
          </c:marker>
          <c:cat>
            <c:strRef>
              <c:f>Лист1!$X$27:$AC$27</c:f>
              <c:strCache>
                <c:ptCount val="6"/>
                <c:pt idx="0">
                  <c:v>соответствие по аромату</c:v>
                </c:pt>
                <c:pt idx="1">
                  <c:v>аромат</c:v>
                </c:pt>
                <c:pt idx="2">
                  <c:v>всего вкус</c:v>
                </c:pt>
                <c:pt idx="3">
                  <c:v>усилие при затяжке</c:v>
                </c:pt>
                <c:pt idx="4">
                  <c:v>насыщенность дыма</c:v>
                </c:pt>
                <c:pt idx="5">
                  <c:v>крепость</c:v>
                </c:pt>
              </c:strCache>
            </c:strRef>
          </c:cat>
          <c:val>
            <c:numRef>
              <c:f>Лист1!$X$28:$AC$28</c:f>
              <c:numCache>
                <c:formatCode>0.00</c:formatCode>
                <c:ptCount val="6"/>
                <c:pt idx="0">
                  <c:v>1.57</c:v>
                </c:pt>
                <c:pt idx="1">
                  <c:v>12.860000000000021</c:v>
                </c:pt>
                <c:pt idx="2">
                  <c:v>8.7100000000000009</c:v>
                </c:pt>
                <c:pt idx="3">
                  <c:v>7.29</c:v>
                </c:pt>
                <c:pt idx="4">
                  <c:v>5.29</c:v>
                </c:pt>
                <c:pt idx="5">
                  <c:v>1.7100000000000011</c:v>
                </c:pt>
              </c:numCache>
            </c:numRef>
          </c:val>
        </c:ser>
        <c:ser>
          <c:idx val="1"/>
          <c:order val="1"/>
          <c:tx>
            <c:strRef>
              <c:f>Лист1!$W$29</c:f>
              <c:strCache>
                <c:ptCount val="1"/>
                <c:pt idx="0">
                  <c:v>1 раз мытый</c:v>
                </c:pt>
              </c:strCache>
            </c:strRef>
          </c:tx>
          <c:marker>
            <c:symbol val="none"/>
          </c:marker>
          <c:cat>
            <c:strRef>
              <c:f>Лист1!$X$27:$AC$27</c:f>
              <c:strCache>
                <c:ptCount val="6"/>
                <c:pt idx="0">
                  <c:v>соответствие по аромату</c:v>
                </c:pt>
                <c:pt idx="1">
                  <c:v>аромат</c:v>
                </c:pt>
                <c:pt idx="2">
                  <c:v>всего вкус</c:v>
                </c:pt>
                <c:pt idx="3">
                  <c:v>усилие при затяжке</c:v>
                </c:pt>
                <c:pt idx="4">
                  <c:v>насыщенность дыма</c:v>
                </c:pt>
                <c:pt idx="5">
                  <c:v>крепость</c:v>
                </c:pt>
              </c:strCache>
            </c:strRef>
          </c:cat>
          <c:val>
            <c:numRef>
              <c:f>Лист1!$X$29:$AC$29</c:f>
              <c:numCache>
                <c:formatCode>General</c:formatCode>
                <c:ptCount val="6"/>
                <c:pt idx="0">
                  <c:v>8.57</c:v>
                </c:pt>
                <c:pt idx="1">
                  <c:v>19.57</c:v>
                </c:pt>
                <c:pt idx="2">
                  <c:v>24.29</c:v>
                </c:pt>
                <c:pt idx="3">
                  <c:v>5.57</c:v>
                </c:pt>
                <c:pt idx="4">
                  <c:v>4.1399999999999997</c:v>
                </c:pt>
                <c:pt idx="5">
                  <c:v>4.1399999999999997</c:v>
                </c:pt>
              </c:numCache>
            </c:numRef>
          </c:val>
        </c:ser>
        <c:ser>
          <c:idx val="2"/>
          <c:order val="2"/>
          <c:tx>
            <c:strRef>
              <c:f>Лист1!$W$30</c:f>
              <c:strCache>
                <c:ptCount val="1"/>
                <c:pt idx="0">
                  <c:v>2раза мытый</c:v>
                </c:pt>
              </c:strCache>
            </c:strRef>
          </c:tx>
          <c:marker>
            <c:symbol val="none"/>
          </c:marker>
          <c:cat>
            <c:strRef>
              <c:f>Лист1!$X$27:$AC$27</c:f>
              <c:strCache>
                <c:ptCount val="6"/>
                <c:pt idx="0">
                  <c:v>соответствие по аромату</c:v>
                </c:pt>
                <c:pt idx="1">
                  <c:v>аромат</c:v>
                </c:pt>
                <c:pt idx="2">
                  <c:v>всего вкус</c:v>
                </c:pt>
                <c:pt idx="3">
                  <c:v>усилие при затяжке</c:v>
                </c:pt>
                <c:pt idx="4">
                  <c:v>насыщенность дыма</c:v>
                </c:pt>
                <c:pt idx="5">
                  <c:v>крепость</c:v>
                </c:pt>
              </c:strCache>
            </c:strRef>
          </c:cat>
          <c:val>
            <c:numRef>
              <c:f>Лист1!$X$30:$AC$30</c:f>
              <c:numCache>
                <c:formatCode>General</c:formatCode>
                <c:ptCount val="6"/>
                <c:pt idx="0" formatCode="0.00">
                  <c:v>9</c:v>
                </c:pt>
                <c:pt idx="1">
                  <c:v>23.57</c:v>
                </c:pt>
                <c:pt idx="2">
                  <c:v>25.29</c:v>
                </c:pt>
                <c:pt idx="3">
                  <c:v>6.71</c:v>
                </c:pt>
                <c:pt idx="4">
                  <c:v>4.8599999999999985</c:v>
                </c:pt>
                <c:pt idx="5">
                  <c:v>4.4300000000000024</c:v>
                </c:pt>
              </c:numCache>
            </c:numRef>
          </c:val>
        </c:ser>
        <c:ser>
          <c:idx val="3"/>
          <c:order val="3"/>
          <c:tx>
            <c:strRef>
              <c:f>Лист1!$W$31</c:f>
              <c:strCache>
                <c:ptCount val="1"/>
                <c:pt idx="0">
                  <c:v>3 раза мытый </c:v>
                </c:pt>
              </c:strCache>
            </c:strRef>
          </c:tx>
          <c:marker>
            <c:symbol val="none"/>
          </c:marker>
          <c:cat>
            <c:strRef>
              <c:f>Лист1!$X$27:$AC$27</c:f>
              <c:strCache>
                <c:ptCount val="6"/>
                <c:pt idx="0">
                  <c:v>соответствие по аромату</c:v>
                </c:pt>
                <c:pt idx="1">
                  <c:v>аромат</c:v>
                </c:pt>
                <c:pt idx="2">
                  <c:v>всего вкус</c:v>
                </c:pt>
                <c:pt idx="3">
                  <c:v>усилие при затяжке</c:v>
                </c:pt>
                <c:pt idx="4">
                  <c:v>насыщенность дыма</c:v>
                </c:pt>
                <c:pt idx="5">
                  <c:v>крепость</c:v>
                </c:pt>
              </c:strCache>
            </c:strRef>
          </c:cat>
          <c:val>
            <c:numRef>
              <c:f>Лист1!$X$31:$AC$31</c:f>
              <c:numCache>
                <c:formatCode>0.00</c:formatCode>
                <c:ptCount val="6"/>
                <c:pt idx="0">
                  <c:v>7.4</c:v>
                </c:pt>
                <c:pt idx="1">
                  <c:v>20.86</c:v>
                </c:pt>
                <c:pt idx="2">
                  <c:v>22.57</c:v>
                </c:pt>
                <c:pt idx="3">
                  <c:v>6.71</c:v>
                </c:pt>
                <c:pt idx="4">
                  <c:v>4.57</c:v>
                </c:pt>
                <c:pt idx="5">
                  <c:v>4.1399999999999997</c:v>
                </c:pt>
              </c:numCache>
            </c:numRef>
          </c:val>
        </c:ser>
        <c:ser>
          <c:idx val="4"/>
          <c:order val="4"/>
          <c:tx>
            <c:strRef>
              <c:f>Лист1!$W$32</c:f>
              <c:strCache>
                <c:ptCount val="1"/>
                <c:pt idx="0">
                  <c:v>5 раз мытый </c:v>
                </c:pt>
              </c:strCache>
            </c:strRef>
          </c:tx>
          <c:marker>
            <c:symbol val="none"/>
          </c:marker>
          <c:cat>
            <c:strRef>
              <c:f>Лист1!$X$27:$AC$27</c:f>
              <c:strCache>
                <c:ptCount val="6"/>
                <c:pt idx="0">
                  <c:v>соответствие по аромату</c:v>
                </c:pt>
                <c:pt idx="1">
                  <c:v>аромат</c:v>
                </c:pt>
                <c:pt idx="2">
                  <c:v>всего вкус</c:v>
                </c:pt>
                <c:pt idx="3">
                  <c:v>усилие при затяжке</c:v>
                </c:pt>
                <c:pt idx="4">
                  <c:v>насыщенность дыма</c:v>
                </c:pt>
                <c:pt idx="5">
                  <c:v>крепость</c:v>
                </c:pt>
              </c:strCache>
            </c:strRef>
          </c:cat>
          <c:val>
            <c:numRef>
              <c:f>Лист1!$X$32:$AC$32</c:f>
              <c:numCache>
                <c:formatCode>0.00</c:formatCode>
                <c:ptCount val="6"/>
                <c:pt idx="0">
                  <c:v>7.6</c:v>
                </c:pt>
                <c:pt idx="1">
                  <c:v>22</c:v>
                </c:pt>
                <c:pt idx="2">
                  <c:v>23.8</c:v>
                </c:pt>
                <c:pt idx="3">
                  <c:v>7.8</c:v>
                </c:pt>
                <c:pt idx="4">
                  <c:v>5.8</c:v>
                </c:pt>
                <c:pt idx="5">
                  <c:v>3.6</c:v>
                </c:pt>
              </c:numCache>
            </c:numRef>
          </c:val>
        </c:ser>
        <c:ser>
          <c:idx val="5"/>
          <c:order val="5"/>
          <c:tx>
            <c:strRef>
              <c:f>Лист1!$W$33</c:f>
              <c:strCache>
                <c:ptCount val="1"/>
                <c:pt idx="0">
                  <c:v>7 раз мытый</c:v>
                </c:pt>
              </c:strCache>
            </c:strRef>
          </c:tx>
          <c:marker>
            <c:symbol val="none"/>
          </c:marker>
          <c:cat>
            <c:strRef>
              <c:f>Лист1!$X$27:$AC$27</c:f>
              <c:strCache>
                <c:ptCount val="6"/>
                <c:pt idx="0">
                  <c:v>соответствие по аромату</c:v>
                </c:pt>
                <c:pt idx="1">
                  <c:v>аромат</c:v>
                </c:pt>
                <c:pt idx="2">
                  <c:v>всего вкус</c:v>
                </c:pt>
                <c:pt idx="3">
                  <c:v>усилие при затяжке</c:v>
                </c:pt>
                <c:pt idx="4">
                  <c:v>насыщенность дыма</c:v>
                </c:pt>
                <c:pt idx="5">
                  <c:v>крепость</c:v>
                </c:pt>
              </c:strCache>
            </c:strRef>
          </c:cat>
          <c:val>
            <c:numRef>
              <c:f>Лист1!$X$33:$AC$33</c:f>
              <c:numCache>
                <c:formatCode>0.00</c:formatCode>
                <c:ptCount val="6"/>
                <c:pt idx="0">
                  <c:v>8</c:v>
                </c:pt>
                <c:pt idx="1">
                  <c:v>25.2</c:v>
                </c:pt>
                <c:pt idx="2">
                  <c:v>27.8</c:v>
                </c:pt>
                <c:pt idx="3">
                  <c:v>7.6</c:v>
                </c:pt>
                <c:pt idx="4">
                  <c:v>5.8</c:v>
                </c:pt>
                <c:pt idx="5">
                  <c:v>4.2</c:v>
                </c:pt>
              </c:numCache>
            </c:numRef>
          </c:val>
        </c:ser>
        <c:marker val="1"/>
        <c:axId val="49272704"/>
        <c:axId val="49274240"/>
      </c:lineChart>
      <c:catAx>
        <c:axId val="49272704"/>
        <c:scaling>
          <c:orientation val="minMax"/>
        </c:scaling>
        <c:axPos val="b"/>
        <c:tickLblPos val="nextTo"/>
        <c:crossAx val="49274240"/>
        <c:crosses val="autoZero"/>
        <c:auto val="1"/>
        <c:lblAlgn val="ctr"/>
        <c:lblOffset val="100"/>
      </c:catAx>
      <c:valAx>
        <c:axId val="49274240"/>
        <c:scaling>
          <c:orientation val="minMax"/>
        </c:scaling>
        <c:axPos val="l"/>
        <c:majorGridlines/>
        <c:numFmt formatCode="0.00" sourceLinked="1"/>
        <c:tickLblPos val="nextTo"/>
        <c:crossAx val="492727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1832864382256943"/>
          <c:y val="0.79591477535896249"/>
          <c:w val="0.83167128347183883"/>
          <c:h val="0.17668797282692633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8071800622445416E-2"/>
          <c:y val="0.10166125273944719"/>
          <c:w val="0.89890446356744103"/>
          <c:h val="0.70223850731529869"/>
        </c:manualLayout>
      </c:layout>
      <c:lineChart>
        <c:grouping val="standard"/>
        <c:ser>
          <c:idx val="0"/>
          <c:order val="0"/>
          <c:tx>
            <c:strRef>
              <c:f>Лист1!$AB$83</c:f>
              <c:strCache>
                <c:ptCount val="1"/>
                <c:pt idx="0">
                  <c:v>показание  никотина</c:v>
                </c:pt>
              </c:strCache>
            </c:strRef>
          </c:tx>
          <c:marker>
            <c:symbol val="none"/>
          </c:marker>
          <c:cat>
            <c:strRef>
              <c:f>Лист1!$Z$84:$AA$89</c:f>
              <c:strCache>
                <c:ptCount val="6"/>
                <c:pt idx="0">
                  <c:v>не мытый </c:v>
                </c:pt>
                <c:pt idx="1">
                  <c:v>1 раз мытый</c:v>
                </c:pt>
                <c:pt idx="2">
                  <c:v>2 раза мытый</c:v>
                </c:pt>
                <c:pt idx="3">
                  <c:v>3 раза мытый</c:v>
                </c:pt>
                <c:pt idx="4">
                  <c:v>5 раз мытый</c:v>
                </c:pt>
                <c:pt idx="5">
                  <c:v>7 раз мытый</c:v>
                </c:pt>
              </c:strCache>
            </c:strRef>
          </c:cat>
          <c:val>
            <c:numRef>
              <c:f>Лист1!$AB$84:$AB$89</c:f>
              <c:numCache>
                <c:formatCode>0.00</c:formatCode>
                <c:ptCount val="6"/>
                <c:pt idx="0">
                  <c:v>3.1</c:v>
                </c:pt>
                <c:pt idx="1">
                  <c:v>1.9800000000000029</c:v>
                </c:pt>
                <c:pt idx="2">
                  <c:v>1.1299999999999968</c:v>
                </c:pt>
                <c:pt idx="3">
                  <c:v>0.85000000000000064</c:v>
                </c:pt>
                <c:pt idx="4">
                  <c:v>0.56000000000000005</c:v>
                </c:pt>
                <c:pt idx="5">
                  <c:v>0</c:v>
                </c:pt>
              </c:numCache>
            </c:numRef>
          </c:val>
        </c:ser>
        <c:marker val="1"/>
        <c:axId val="49158784"/>
        <c:axId val="49160576"/>
      </c:lineChart>
      <c:catAx>
        <c:axId val="49158784"/>
        <c:scaling>
          <c:orientation val="minMax"/>
        </c:scaling>
        <c:axPos val="b"/>
        <c:tickLblPos val="nextTo"/>
        <c:crossAx val="49160576"/>
        <c:crosses val="autoZero"/>
        <c:auto val="1"/>
        <c:lblAlgn val="ctr"/>
        <c:lblOffset val="100"/>
      </c:catAx>
      <c:valAx>
        <c:axId val="49160576"/>
        <c:scaling>
          <c:orientation val="minMax"/>
        </c:scaling>
        <c:axPos val="l"/>
        <c:majorGridlines/>
        <c:numFmt formatCode="0.00" sourceLinked="1"/>
        <c:tickLblPos val="nextTo"/>
        <c:crossAx val="49158784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2012-05-23T05:36:00Z</cp:lastPrinted>
  <dcterms:created xsi:type="dcterms:W3CDTF">2012-05-22T09:37:00Z</dcterms:created>
  <dcterms:modified xsi:type="dcterms:W3CDTF">2012-05-28T11:01:00Z</dcterms:modified>
</cp:coreProperties>
</file>